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35" w:rsidRDefault="00A20035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</w:p>
    <w:p w:rsidR="00B8219E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ՀԱՅԱՍՏԱՆ</w:t>
      </w:r>
      <w:bookmarkStart w:id="0" w:name="_GoBack"/>
      <w:bookmarkEnd w:id="0"/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Ի ՀԱՆՐԱՊԵՏՈՒԹՅԱՆ</w:t>
      </w:r>
    </w:p>
    <w:p w:rsidR="00C75D83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ԿԵՆՏՐՈՆԱԿԱՆ ԸՆՏՐԱԿԱՆ</w:t>
      </w:r>
    </w:p>
    <w:p w:rsidR="00C75D83" w:rsidRDefault="00C75D83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  <w:r>
        <w:rPr>
          <w:rFonts w:ascii="GHEA Grapalat" w:hAnsi="GHEA Grapalat" w:cs="Sylfaen"/>
          <w:b/>
          <w:spacing w:val="20"/>
          <w:sz w:val="40"/>
          <w:szCs w:val="40"/>
          <w:lang w:val="en-US"/>
        </w:rPr>
        <w:t>ՀԱՆՁՆԱԺՈՂՈՎ</w:t>
      </w: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B8219E" w:rsidRDefault="00B8219E" w:rsidP="00B8219E">
      <w:pPr>
        <w:jc w:val="center"/>
        <w:rPr>
          <w:rFonts w:ascii="GHEA Grapalat" w:hAnsi="GHEA Grapalat" w:cs="Sylfaen"/>
          <w:b/>
          <w:spacing w:val="80"/>
          <w:sz w:val="52"/>
          <w:szCs w:val="52"/>
          <w:lang w:val="en-US"/>
        </w:rPr>
      </w:pPr>
    </w:p>
    <w:p w:rsidR="00A20035" w:rsidRPr="00A82CDF" w:rsidRDefault="00A20035" w:rsidP="00B8219E">
      <w:pPr>
        <w:jc w:val="center"/>
        <w:rPr>
          <w:rFonts w:ascii="GHEA Grapalat" w:hAnsi="GHEA Grapalat" w:cs="Sylfaen"/>
          <w:b/>
          <w:spacing w:val="80"/>
          <w:lang w:val="en-US"/>
        </w:rPr>
      </w:pPr>
    </w:p>
    <w:p w:rsidR="00B8219E" w:rsidRPr="00566693" w:rsidRDefault="00B8219E" w:rsidP="00B8219E">
      <w:pPr>
        <w:jc w:val="center"/>
        <w:rPr>
          <w:rFonts w:ascii="GHEA Grapalat" w:hAnsi="GHEA Grapalat" w:cs="Sylfaen"/>
          <w:b/>
          <w:spacing w:val="80"/>
          <w:sz w:val="56"/>
          <w:szCs w:val="52"/>
          <w:lang w:val="en-US"/>
        </w:rPr>
      </w:pPr>
      <w:r w:rsidRPr="00566693">
        <w:rPr>
          <w:rFonts w:ascii="GHEA Grapalat" w:hAnsi="GHEA Grapalat" w:cs="Sylfaen"/>
          <w:b/>
          <w:spacing w:val="80"/>
          <w:sz w:val="56"/>
          <w:szCs w:val="52"/>
          <w:lang w:val="en-US"/>
        </w:rPr>
        <w:t>ՁԵՌՆԱՐԿ</w:t>
      </w:r>
    </w:p>
    <w:p w:rsidR="00B8219E" w:rsidRPr="00A20035" w:rsidRDefault="00B8219E" w:rsidP="00B8219E">
      <w:pPr>
        <w:jc w:val="center"/>
        <w:rPr>
          <w:rFonts w:ascii="GHEA Grapalat" w:hAnsi="GHEA Grapalat" w:cs="Sylfaen"/>
          <w:b/>
          <w:spacing w:val="20"/>
          <w:sz w:val="40"/>
          <w:szCs w:val="40"/>
          <w:lang w:val="en-US"/>
        </w:rPr>
      </w:pPr>
    </w:p>
    <w:p w:rsidR="00B8219E" w:rsidRPr="00566693" w:rsidRDefault="00B8219E" w:rsidP="00B8219E">
      <w:pPr>
        <w:spacing w:line="276" w:lineRule="auto"/>
        <w:jc w:val="center"/>
        <w:rPr>
          <w:rFonts w:ascii="GHEA Grapalat" w:hAnsi="GHEA Grapalat" w:cs="Sylfaen"/>
          <w:b/>
          <w:spacing w:val="20"/>
          <w:sz w:val="44"/>
          <w:szCs w:val="40"/>
          <w:lang w:val="en-US"/>
        </w:rPr>
      </w:pPr>
      <w:r w:rsidRPr="00566693">
        <w:rPr>
          <w:rFonts w:ascii="GHEA Grapalat" w:hAnsi="GHEA Grapalat" w:cs="Sylfaen"/>
          <w:b/>
          <w:spacing w:val="20"/>
          <w:sz w:val="44"/>
          <w:szCs w:val="40"/>
          <w:lang w:val="en-US"/>
        </w:rPr>
        <w:t>ՏԵՍՈՂՈՒԹՅԱՆ ՊԱՏՃԱՌՈՎ</w:t>
      </w:r>
    </w:p>
    <w:p w:rsidR="00B8219E" w:rsidRPr="000E73BA" w:rsidRDefault="000E73BA" w:rsidP="000E73BA">
      <w:pPr>
        <w:spacing w:line="276" w:lineRule="auto"/>
        <w:jc w:val="center"/>
        <w:rPr>
          <w:rFonts w:ascii="GHEA Grapalat" w:hAnsi="GHEA Grapalat" w:cs="Sylfaen"/>
          <w:b/>
          <w:spacing w:val="20"/>
          <w:sz w:val="44"/>
          <w:szCs w:val="40"/>
          <w:lang w:val="en-US"/>
        </w:rPr>
      </w:pPr>
      <w:r w:rsidRPr="00566693">
        <w:rPr>
          <w:rFonts w:ascii="GHEA Grapalat" w:hAnsi="GHEA Grapalat" w:cs="Sylfaen"/>
          <w:b/>
          <w:spacing w:val="20"/>
          <w:sz w:val="44"/>
          <w:szCs w:val="40"/>
          <w:lang w:val="en-US"/>
        </w:rPr>
        <w:t>ՀԱՆՐԱՔՎԵԻ</w:t>
      </w:r>
      <w:r>
        <w:rPr>
          <w:rFonts w:ascii="GHEA Grapalat" w:hAnsi="GHEA Grapalat" w:cs="Sylfaen"/>
          <w:b/>
          <w:spacing w:val="20"/>
          <w:sz w:val="44"/>
          <w:szCs w:val="40"/>
          <w:lang w:val="en-US"/>
        </w:rPr>
        <w:t xml:space="preserve"> </w:t>
      </w:r>
      <w:r w:rsidR="00B8219E" w:rsidRPr="00566693">
        <w:rPr>
          <w:rFonts w:ascii="GHEA Grapalat" w:hAnsi="GHEA Grapalat" w:cs="Sylfaen"/>
          <w:b/>
          <w:spacing w:val="20"/>
          <w:sz w:val="44"/>
          <w:szCs w:val="40"/>
          <w:lang w:val="hy-AM"/>
        </w:rPr>
        <w:t>ՔՎԵԱՐԿՈՒԹՅԱՆԸ ՄԱՍՆԱԿՑԵԼՈՒ ԴԺՎԱՐՈՒԹՅՈՒՆՆԵՐ ՈՒՆԵՑՈՂ</w:t>
      </w:r>
      <w:r>
        <w:rPr>
          <w:rFonts w:ascii="GHEA Grapalat" w:hAnsi="GHEA Grapalat" w:cs="Sylfaen"/>
          <w:b/>
          <w:spacing w:val="20"/>
          <w:sz w:val="44"/>
          <w:szCs w:val="40"/>
          <w:lang w:val="en-US"/>
        </w:rPr>
        <w:t xml:space="preserve"> </w:t>
      </w:r>
      <w:r w:rsidR="00566693" w:rsidRPr="00566693">
        <w:rPr>
          <w:rFonts w:ascii="GHEA Grapalat" w:hAnsi="GHEA Grapalat" w:cs="Sylfaen"/>
          <w:b/>
          <w:spacing w:val="20"/>
          <w:sz w:val="44"/>
          <w:szCs w:val="40"/>
          <w:lang w:val="en-US"/>
        </w:rPr>
        <w:t>ՔԱՂԱՔԱՑԻՆԵՐԻ</w:t>
      </w:r>
      <w:r w:rsidR="00B8219E" w:rsidRPr="00566693">
        <w:rPr>
          <w:rFonts w:ascii="GHEA Grapalat" w:hAnsi="GHEA Grapalat" w:cs="Sylfaen"/>
          <w:b/>
          <w:spacing w:val="20"/>
          <w:sz w:val="44"/>
          <w:szCs w:val="40"/>
          <w:lang w:val="hy-AM"/>
        </w:rPr>
        <w:t xml:space="preserve"> ՀԱՄԱՐ</w:t>
      </w:r>
    </w:p>
    <w:p w:rsidR="00B8219E" w:rsidRPr="00695BFA" w:rsidRDefault="00B8219E" w:rsidP="00B8219E">
      <w:pPr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C75D83" w:rsidRDefault="00C75D83" w:rsidP="006B7DB7">
      <w:pPr>
        <w:jc w:val="center"/>
        <w:rPr>
          <w:rFonts w:ascii="Arial Unicode" w:hAnsi="Arial Unicode" w:cs="Sylfaen"/>
          <w:b/>
          <w:spacing w:val="20"/>
          <w:sz w:val="22"/>
          <w:szCs w:val="22"/>
          <w:lang w:val="en-US"/>
        </w:rPr>
      </w:pPr>
    </w:p>
    <w:p w:rsidR="009209C3" w:rsidRDefault="009209C3" w:rsidP="00A20035">
      <w:pPr>
        <w:jc w:val="center"/>
        <w:rPr>
          <w:rFonts w:ascii="Arial Unicode" w:hAnsi="Arial Unicode" w:cs="Sylfaen"/>
          <w:b/>
          <w:spacing w:val="20"/>
          <w:sz w:val="40"/>
          <w:szCs w:val="28"/>
          <w:lang w:val="en-US"/>
        </w:rPr>
      </w:pPr>
    </w:p>
    <w:p w:rsidR="00A20035" w:rsidRPr="00C70CF1" w:rsidRDefault="00C75D83" w:rsidP="00A20035">
      <w:pPr>
        <w:jc w:val="center"/>
        <w:rPr>
          <w:rFonts w:ascii="Arial Unicode" w:hAnsi="Arial Unicode" w:cs="Sylfaen"/>
          <w:b/>
          <w:spacing w:val="20"/>
          <w:sz w:val="36"/>
          <w:szCs w:val="28"/>
          <w:lang w:val="en-US"/>
        </w:rPr>
      </w:pPr>
      <w:r w:rsidRPr="00C70CF1">
        <w:rPr>
          <w:rFonts w:ascii="Arial Unicode" w:hAnsi="Arial Unicode" w:cs="Sylfaen"/>
          <w:b/>
          <w:spacing w:val="20"/>
          <w:sz w:val="40"/>
          <w:szCs w:val="28"/>
          <w:lang w:val="en-US"/>
        </w:rPr>
        <w:t>ԵՐԵՎԱՆ 20</w:t>
      </w:r>
      <w:r w:rsidR="001C74EE" w:rsidRPr="00C70CF1">
        <w:rPr>
          <w:rFonts w:ascii="Arial Unicode" w:hAnsi="Arial Unicode" w:cs="Sylfaen"/>
          <w:b/>
          <w:spacing w:val="20"/>
          <w:sz w:val="40"/>
          <w:szCs w:val="28"/>
          <w:lang w:val="en-US"/>
        </w:rPr>
        <w:t>20</w:t>
      </w:r>
    </w:p>
    <w:p w:rsidR="00C93815" w:rsidRDefault="00C93815" w:rsidP="00A20035">
      <w:pPr>
        <w:rPr>
          <w:rFonts w:ascii="Arial Unicode" w:hAnsi="Arial Unicode" w:cs="Sylfaen"/>
          <w:b/>
          <w:spacing w:val="20"/>
          <w:sz w:val="28"/>
          <w:szCs w:val="28"/>
          <w:lang w:val="en-US"/>
        </w:rPr>
      </w:pPr>
    </w:p>
    <w:p w:rsidR="00B8219E" w:rsidRPr="0046604C" w:rsidRDefault="009209C3" w:rsidP="00A20035">
      <w:pPr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r>
        <w:rPr>
          <w:rFonts w:ascii="GHEA Grapalat" w:hAnsi="GHEA Grapalat"/>
          <w:b/>
          <w:i/>
          <w:spacing w:val="20"/>
          <w:sz w:val="44"/>
          <w:szCs w:val="38"/>
          <w:lang w:val="hy-AM"/>
        </w:rPr>
        <w:br w:type="page"/>
      </w:r>
      <w:r w:rsidR="00B8219E" w:rsidRPr="0046604C">
        <w:rPr>
          <w:rFonts w:ascii="GHEA Grapalat" w:hAnsi="GHEA Grapalat"/>
          <w:b/>
          <w:i/>
          <w:spacing w:val="20"/>
          <w:sz w:val="44"/>
          <w:szCs w:val="38"/>
          <w:lang w:val="hy-AM"/>
        </w:rPr>
        <w:lastRenderedPageBreak/>
        <w:t xml:space="preserve">Հարգելի </w:t>
      </w:r>
      <w:proofErr w:type="spellStart"/>
      <w:r w:rsidR="001C74EE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քաղաքացի</w:t>
      </w:r>
      <w:proofErr w:type="spellEnd"/>
      <w:r w:rsidR="00B8219E" w:rsidRPr="0046604C">
        <w:rPr>
          <w:rFonts w:ascii="GHEA Grapalat" w:hAnsi="GHEA Grapalat"/>
          <w:b/>
          <w:i/>
          <w:spacing w:val="20"/>
          <w:sz w:val="44"/>
          <w:szCs w:val="38"/>
          <w:lang w:val="hy-AM"/>
        </w:rPr>
        <w:t xml:space="preserve"> </w:t>
      </w:r>
    </w:p>
    <w:p w:rsidR="00A20035" w:rsidRPr="00A20035" w:rsidRDefault="00A20035" w:rsidP="00A20035">
      <w:pPr>
        <w:jc w:val="center"/>
        <w:rPr>
          <w:rFonts w:ascii="GHEA Grapalat" w:hAnsi="GHEA Grapalat"/>
          <w:b/>
          <w:i/>
          <w:spacing w:val="20"/>
          <w:sz w:val="38"/>
          <w:szCs w:val="38"/>
          <w:lang w:val="en-US"/>
        </w:rPr>
      </w:pPr>
    </w:p>
    <w:p w:rsidR="008056F4" w:rsidRPr="00937220" w:rsidRDefault="008056F4" w:rsidP="0046604C">
      <w:pPr>
        <w:spacing w:before="24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20</w:t>
      </w:r>
      <w:r w:rsidR="000E73BA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20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թ.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ապրիլի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5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-ին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անցկացվելու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ՀՀ </w:t>
      </w:r>
      <w:proofErr w:type="spellStart"/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Սահմանադրության</w:t>
      </w:r>
      <w:proofErr w:type="spellEnd"/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փոփոխությունների</w:t>
      </w:r>
      <w:proofErr w:type="spellEnd"/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C74E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հանրաքվե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4E56D0" w:rsidRPr="00937220" w:rsidRDefault="0017177E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hy-AM"/>
        </w:rPr>
      </w:pP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Հանրաքվեի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ք</w:t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վեարկությունն անցկաց</w:t>
      </w:r>
      <w:r w:rsidR="00B5119B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վում է տեղա</w:t>
      </w:r>
      <w:r w:rsidR="001060C7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մասային կենտրոններում` </w:t>
      </w:r>
      <w:r w:rsidR="00C75D83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քվեարկու</w:t>
      </w:r>
      <w:r w:rsidR="00A20035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C75D83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թյան</w:t>
      </w:r>
      <w:r w:rsidR="00A20035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C75D83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օրը </w:t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ժամը 8.00-ից մինչև 20.00-ն:</w:t>
      </w:r>
      <w:r w:rsidR="00B8219E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</w:t>
      </w:r>
    </w:p>
    <w:p w:rsidR="004E56D0" w:rsidRPr="00937220" w:rsidRDefault="001C74EE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hy-AM"/>
        </w:rPr>
      </w:pP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քվեարկությանը մասնակ</w:t>
      </w:r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ցում է </w:t>
      </w:r>
      <w:r w:rsidR="00EF1119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ա</w:t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նձամբ</w:t>
      </w:r>
      <w:r w:rsidR="006428B1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,</w:t>
      </w:r>
      <w:r w:rsidR="006428B1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</w:t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լիազորված քվեարկու</w:t>
      </w:r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4E56D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թյունն արգելվում է:</w:t>
      </w:r>
    </w:p>
    <w:p w:rsidR="003B69B8" w:rsidRPr="00937220" w:rsidRDefault="0093722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hy-AM"/>
        </w:rPr>
      </w:pP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Քվեարկության սենյակում </w:t>
      </w:r>
      <w:r w:rsidR="003B69B8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մոտենում 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եք</w:t>
      </w:r>
      <w:r w:rsidR="003B69B8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մասնագետին, ներկայացնում անձ</w:t>
      </w:r>
      <w:r w:rsidR="00C146E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ը</w:t>
      </w:r>
      <w:r w:rsidR="003B69B8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հաս</w:t>
      </w:r>
      <w:r w:rsidR="0046604C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3B69B8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տատող փաստաթուղթը: Անձը հաստատող փաստաթուղթ են համարվում </w:t>
      </w:r>
      <w:r w:rsidR="00C146E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անձնագիրը, </w:t>
      </w:r>
      <w:r w:rsidR="003B69B8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նույնականացման քարտը, կենսաչափական անձնագիրը</w:t>
      </w:r>
      <w:r w:rsidR="00C146E0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hy-AM"/>
        </w:rPr>
      </w:pP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lastRenderedPageBreak/>
        <w:t xml:space="preserve">Մասնագետը ստուգում է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Ձեր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ինքնու</w:t>
      </w:r>
      <w:r w:rsidR="0046604C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թյունը՝ ներկայացված փաստաթղ</w:t>
      </w:r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թում առկա լուսանկարի միջոցով և ներկայաց</w:t>
      </w:r>
      <w:r w:rsidR="0046604C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րած փաստաթուղթը ներմուծում է տեխնիկական սարքավորման մեջ: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hy-AM"/>
        </w:rPr>
      </w:pP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Եթե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գրանցված չ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տվյալ տեղամասի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հանրաքվեին</w:t>
      </w:r>
      <w:proofErr w:type="spellEnd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մասնակցելու</w:t>
      </w:r>
      <w:proofErr w:type="spellEnd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իրավունք</w:t>
      </w:r>
      <w:proofErr w:type="spellEnd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ունեցող</w:t>
      </w:r>
      <w:proofErr w:type="spellEnd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քաղաքացիների</w:t>
      </w:r>
      <w:proofErr w:type="spellEnd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>ցուցա</w:t>
      </w:r>
      <w:r w:rsidR="001060C7"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կում, ապա էկրանին հայտնվում է դեղին նշան և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դուրս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hy-AM"/>
        </w:rPr>
        <w:t xml:space="preserve"> հրավիրվում: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անձը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հաստատող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որևէ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փաստաթղթով</w:t>
      </w:r>
      <w:proofErr w:type="spellEnd"/>
      <w:r w:rsidR="0046604C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,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արդեն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իսկ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մասնակցել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քվեարկությանը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էկրանին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հայտնվում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կարմիր նշան և անմիջապես հրավիրվում են ոստիկանության ծառայողները: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 սարքն ինքնուրույն չի ընթերցում անձը հաստատող փաստաթուղթը, ապա փաստաթղթի տվյալները ներմուծվում են սարքի մեջ մասնագետի կողմից:</w:t>
      </w:r>
    </w:p>
    <w:p w:rsidR="00A20035" w:rsidRPr="00937220" w:rsidRDefault="00A20035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գրանցված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տվյալ տեղամասի </w:t>
      </w:r>
      <w:proofErr w:type="spellStart"/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հիմնական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ցուցակում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չ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մասնակցել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քվեարկությանը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ապա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սարքի էկրանին հայտնվում է կանաչ նշան: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Կանաչ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նշանի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դեպքում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ներմուծ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մատնահետքը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սարքավորման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մեջ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որից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21797"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սարքավոր</w:t>
      </w:r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ումը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տպում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C146E0" w:rsidRPr="00937220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Ստանալով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կտրոնը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մո</w:t>
      </w:r>
      <w:r w:rsidR="00B5119B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տենում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գրանցումն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իրականացնող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</w:t>
      </w:r>
      <w:r w:rsidR="00B5119B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</w:t>
      </w:r>
      <w:r w:rsid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ժողովի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համապատասխան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անդամին</w:t>
      </w:r>
      <w:proofErr w:type="spellEnd"/>
      <w:r w:rsidRPr="0093722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C146E0" w:rsidRPr="00521797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Հանձնաժողովի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անդամը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վերցնում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կտրոնը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,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ցուցակում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գտնում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քաղաքացու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անուն</w:t>
      </w:r>
      <w:r w:rsidR="006428B1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ը</w:t>
      </w:r>
      <w:proofErr w:type="spellEnd"/>
      <w:r w:rsidR="006428B1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,</w:t>
      </w:r>
      <w:r w:rsidR="001060C7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ազգանունը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վերջինս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է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իր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տվյալների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դիմաց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իսկ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հանձնաժողովի անդամն իր անհատական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կնիքն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դնում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ստորագրության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դիմաց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վրա: </w:t>
      </w:r>
    </w:p>
    <w:p w:rsidR="00C146E0" w:rsidRPr="00521797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չի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կարողանում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ինքնուրույն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ստորագրել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ցուցակում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ապա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իրավունք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ուն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դիմել</w:t>
      </w:r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այլ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քաղաքացու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օգնության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` բացառությամբ ընտրական հանձնաժողովի անդամների:</w:t>
      </w:r>
    </w:p>
    <w:p w:rsidR="001060C7" w:rsidRPr="00521797" w:rsidRDefault="001060C7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ուն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անձնական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ֆաքսի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  <w:t>մելային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ստորագրություն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ապա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կարող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ցուցակում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ստորագրելու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համար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օգտագործել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ֆաքսիմելային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ստորագրու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  <w:t>թյունը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C146E0" w:rsidRPr="00521797" w:rsidRDefault="00C146E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Գրանցվելուց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մոտենում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հանձնաժողովի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մյուս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անդամին, ներկայաց</w:t>
      </w:r>
      <w:r w:rsidR="001060C7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նում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կտրոնը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ստանում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մեկ</w:t>
      </w:r>
      <w:proofErr w:type="spellEnd"/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քվեարկության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մեկ</w:t>
      </w:r>
      <w:proofErr w:type="spellEnd"/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ծրար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C146E0" w:rsidRPr="0046604C" w:rsidRDefault="0054668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proofErr w:type="spellStart"/>
      <w:r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</w:t>
      </w:r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վեարկում</w:t>
      </w:r>
      <w:proofErr w:type="spellEnd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է</w:t>
      </w:r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քվեարկության</w:t>
      </w:r>
      <w:proofErr w:type="spellEnd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խցիկում</w:t>
      </w:r>
      <w:proofErr w:type="spellEnd"/>
      <w:r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՝</w:t>
      </w:r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գաղտնի</w:t>
      </w:r>
      <w:proofErr w:type="spellEnd"/>
      <w:r w:rsidR="00A87BE7" w:rsidRP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:</w:t>
      </w:r>
    </w:p>
    <w:p w:rsidR="00546680" w:rsidRPr="00546680" w:rsidRDefault="00546680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</w:t>
      </w:r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թե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համաձայն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ընդունել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հանրաքվեի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դրված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հարցը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ապա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քվեաթերթիկում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V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ձևի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նշում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կատարում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«ԱՅՈ»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բառի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դիմացի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դատարկ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քառանկյունում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իսկ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համաձայն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չ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` «ՈՉ»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բառի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դիմացի</w:t>
      </w:r>
      <w:proofErr w:type="spellEnd"/>
      <w:r w:rsidRPr="00546680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դատարկ քառանկյունում:</w:t>
      </w:r>
    </w:p>
    <w:p w:rsidR="00302695" w:rsidRPr="00521797" w:rsidRDefault="0050614B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Քվեարկելուց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առանց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ծալելու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</w:t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</w:t>
      </w:r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ում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ծրարի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մեջ</w:t>
      </w:r>
      <w:proofErr w:type="spellEnd"/>
      <w:r w:rsidR="00302695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: </w:t>
      </w:r>
    </w:p>
    <w:p w:rsidR="00302695" w:rsidRPr="00521797" w:rsidRDefault="00302695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Կտրոն</w:t>
      </w:r>
      <w:r w:rsidR="005364FC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ը</w:t>
      </w:r>
      <w:proofErr w:type="spellEnd"/>
      <w:r w:rsidR="005364FC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5364FC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չ</w:t>
      </w:r>
      <w:r w:rsidR="0050614B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մոռանալ</w:t>
      </w:r>
      <w:proofErr w:type="spellEnd"/>
      <w:r w:rsidR="0050614B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50614B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քվեարկության</w:t>
      </w:r>
      <w:proofErr w:type="spellEnd"/>
      <w:r w:rsidR="0050614B"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Pr="00546680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խցիկում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50614B" w:rsidRPr="00521797" w:rsidRDefault="0050614B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Եթե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չի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կարող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ինքնուրույն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լրացնել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քվեաթերթիկը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ապա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հանձնա</w:t>
      </w:r>
      <w:r w:rsidR="0070625A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ժողովի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նախագահին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տեղեկացնելուց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իրա</w:t>
      </w:r>
      <w:r w:rsidR="002F76A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վունք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ուն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քվեարկության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խցիկ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հրավիրելու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այլ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անձի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ով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չպետք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լինի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ընտրական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</w:t>
      </w:r>
      <w:r w:rsidR="002F76A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նաժողովի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անդամ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վստահված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անձ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դիտորդ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ԶԼՄ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ներկայացուցիչ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այցելու</w:t>
      </w:r>
      <w:proofErr w:type="spellEnd"/>
      <w:r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: </w:t>
      </w:r>
    </w:p>
    <w:p w:rsidR="005364FC" w:rsidRPr="00521797" w:rsidRDefault="0017177E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</w:t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վեա</w:t>
      </w:r>
      <w:r w:rsidR="002F76A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թեր</w:t>
      </w:r>
      <w:r w:rsidR="002F76A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թիկը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սխալ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լրաց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</w:t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ել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կամ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վնասել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դեպքում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կարող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դիմել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հանձնաժողովի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նախա</w:t>
      </w:r>
      <w:r w:rsidR="002F76A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գահին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`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նոր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ստանալու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համար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:</w:t>
      </w:r>
    </w:p>
    <w:p w:rsidR="005364FC" w:rsidRPr="00521797" w:rsidRDefault="0070625A" w:rsidP="0046604C">
      <w:pPr>
        <w:spacing w:before="480" w:line="312" w:lineRule="auto"/>
        <w:ind w:firstLine="540"/>
        <w:jc w:val="both"/>
        <w:rPr>
          <w:rFonts w:ascii="GHEA Grapalat" w:hAnsi="GHEA Grapalat"/>
          <w:b/>
          <w:i/>
          <w:spacing w:val="20"/>
          <w:sz w:val="40"/>
          <w:szCs w:val="38"/>
          <w:lang w:val="en-US"/>
        </w:rPr>
      </w:pP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Քվեարկելուց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մոտենում</w:t>
      </w:r>
      <w:proofErr w:type="spellEnd"/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r w:rsidR="0017177E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է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քվեատուփին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: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Հանձ</w:t>
      </w:r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նա</w:t>
      </w:r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ժողովի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անդամը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վերցնում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</w:t>
      </w:r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  <w:t>կության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կտրոնը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առանց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քվեարկության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ծրարը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վերցնելու քվեարկության ծրարի կտրվածքի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միջով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քվեաթերթիկին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փակ</w:t>
      </w:r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ց</w:t>
      </w:r>
      <w:r w:rsidR="00487ACA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նում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ինքնա</w:t>
      </w:r>
      <w:r>
        <w:rPr>
          <w:rFonts w:ascii="GHEA Grapalat" w:hAnsi="GHEA Grapalat"/>
          <w:b/>
          <w:i/>
          <w:spacing w:val="20"/>
          <w:sz w:val="40"/>
          <w:szCs w:val="38"/>
          <w:lang w:val="en-US"/>
        </w:rPr>
        <w:softHyphen/>
      </w:r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սոսնձվող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դրոշմանիշը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,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որից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հետո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բացում է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քվեատուփի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ճեղքը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և </w:t>
      </w:r>
      <w:proofErr w:type="spellStart"/>
      <w:r w:rsidR="007C17C4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քաղաքացին</w:t>
      </w:r>
      <w:proofErr w:type="spellEnd"/>
      <w:r w:rsidR="007C17C4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քվեարկության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ծրարը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գցում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է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քվեատուփի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մեջ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7C17C4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ու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հեռանում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 </w:t>
      </w:r>
      <w:proofErr w:type="spellStart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>տեղամասից</w:t>
      </w:r>
      <w:proofErr w:type="spellEnd"/>
      <w:r w:rsidR="005364FC" w:rsidRPr="00521797">
        <w:rPr>
          <w:rFonts w:ascii="GHEA Grapalat" w:hAnsi="GHEA Grapalat"/>
          <w:b/>
          <w:i/>
          <w:spacing w:val="20"/>
          <w:sz w:val="40"/>
          <w:szCs w:val="38"/>
          <w:lang w:val="en-US"/>
        </w:rPr>
        <w:t xml:space="preserve">: </w:t>
      </w:r>
    </w:p>
    <w:p w:rsidR="00487ACA" w:rsidRPr="00487ACA" w:rsidRDefault="00C66FC2" w:rsidP="0046604C">
      <w:pPr>
        <w:spacing w:before="720" w:line="312" w:lineRule="auto"/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Ուշադրություն</w:t>
      </w:r>
      <w:proofErr w:type="spellEnd"/>
    </w:p>
    <w:p w:rsidR="004E56D0" w:rsidRPr="00487ACA" w:rsidRDefault="004E56D0" w:rsidP="0046604C">
      <w:pPr>
        <w:spacing w:before="480" w:line="312" w:lineRule="auto"/>
        <w:ind w:firstLine="720"/>
        <w:jc w:val="both"/>
        <w:rPr>
          <w:rFonts w:ascii="GHEA Grapalat" w:hAnsi="GHEA Grapalat"/>
          <w:b/>
          <w:i/>
          <w:spacing w:val="20"/>
          <w:sz w:val="44"/>
          <w:szCs w:val="38"/>
          <w:lang w:val="en-US"/>
        </w:rPr>
      </w:pP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Արգելվում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է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որևէ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ձևով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տեղեկանալ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,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թե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հանրաքվեին</w:t>
      </w:r>
      <w:proofErr w:type="spellEnd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մասնակցելու</w:t>
      </w:r>
      <w:proofErr w:type="spellEnd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իրա</w:t>
      </w:r>
      <w:r w:rsidR="0046604C">
        <w:rPr>
          <w:rFonts w:ascii="GHEA Grapalat" w:hAnsi="GHEA Grapalat"/>
          <w:b/>
          <w:i/>
          <w:spacing w:val="20"/>
          <w:sz w:val="44"/>
          <w:szCs w:val="38"/>
          <w:lang w:val="en-US"/>
        </w:rPr>
        <w:softHyphen/>
      </w:r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վունք</w:t>
      </w:r>
      <w:proofErr w:type="spellEnd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ունեցող</w:t>
      </w:r>
      <w:proofErr w:type="spellEnd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քաղաքացին</w:t>
      </w:r>
      <w:proofErr w:type="spellEnd"/>
      <w:r w:rsidR="0070625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ինչպես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 xml:space="preserve"> է </w:t>
      </w:r>
      <w:proofErr w:type="spellStart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քվեարկում</w:t>
      </w:r>
      <w:proofErr w:type="spellEnd"/>
      <w:r w:rsidRPr="00487ACA">
        <w:rPr>
          <w:rFonts w:ascii="GHEA Grapalat" w:hAnsi="GHEA Grapalat"/>
          <w:b/>
          <w:i/>
          <w:spacing w:val="20"/>
          <w:sz w:val="44"/>
          <w:szCs w:val="38"/>
          <w:lang w:val="en-US"/>
        </w:rPr>
        <w:t>:</w:t>
      </w:r>
    </w:p>
    <w:p w:rsidR="004E56D0" w:rsidRPr="00EF1119" w:rsidRDefault="004E56D0" w:rsidP="00EF1119">
      <w:pPr>
        <w:spacing w:line="360" w:lineRule="auto"/>
        <w:ind w:left="113"/>
        <w:jc w:val="both"/>
        <w:rPr>
          <w:rFonts w:ascii="GHEA Grapalat" w:hAnsi="GHEA Grapalat"/>
          <w:b/>
          <w:sz w:val="36"/>
          <w:szCs w:val="36"/>
          <w:lang w:val="hy-AM"/>
        </w:rPr>
      </w:pPr>
    </w:p>
    <w:p w:rsidR="00EF1119" w:rsidRPr="00EF1119" w:rsidRDefault="00EF1119">
      <w:pPr>
        <w:rPr>
          <w:rFonts w:ascii="Arial Unicode" w:hAnsi="Arial Unicode"/>
          <w:b/>
          <w:i/>
          <w:sz w:val="36"/>
          <w:szCs w:val="36"/>
          <w:lang w:val="hy-AM"/>
        </w:rPr>
      </w:pPr>
    </w:p>
    <w:sectPr w:rsidR="00EF1119" w:rsidRPr="00EF1119" w:rsidSect="00C93815">
      <w:pgSz w:w="11909" w:h="16834" w:code="9"/>
      <w:pgMar w:top="864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409"/>
    <w:multiLevelType w:val="hybridMultilevel"/>
    <w:tmpl w:val="6A64E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227"/>
    <w:multiLevelType w:val="hybridMultilevel"/>
    <w:tmpl w:val="75967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33D5"/>
    <w:multiLevelType w:val="hybridMultilevel"/>
    <w:tmpl w:val="8A4266BA"/>
    <w:lvl w:ilvl="0" w:tplc="191EDB52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982"/>
    <w:multiLevelType w:val="hybridMultilevel"/>
    <w:tmpl w:val="E532503C"/>
    <w:lvl w:ilvl="0" w:tplc="76168CA0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31A9F"/>
    <w:multiLevelType w:val="hybridMultilevel"/>
    <w:tmpl w:val="CC86DFCC"/>
    <w:lvl w:ilvl="0" w:tplc="E11A4B3A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35A20E9C">
      <w:start w:val="1"/>
      <w:numFmt w:val="bullet"/>
      <w:lvlText w:val="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C01A7"/>
    <w:multiLevelType w:val="hybridMultilevel"/>
    <w:tmpl w:val="2F34611A"/>
    <w:lvl w:ilvl="0" w:tplc="040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46586AC2"/>
    <w:multiLevelType w:val="hybridMultilevel"/>
    <w:tmpl w:val="5D4497F2"/>
    <w:lvl w:ilvl="0" w:tplc="4AA6271A">
      <w:start w:val="1"/>
      <w:numFmt w:val="bullet"/>
      <w:lvlText w:val="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32"/>
        <w:szCs w:val="32"/>
      </w:rPr>
    </w:lvl>
    <w:lvl w:ilvl="1" w:tplc="715430BC">
      <w:start w:val="1"/>
      <w:numFmt w:val="bullet"/>
      <w:lvlText w:val="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  <w:b/>
        <w:sz w:val="24"/>
        <w:szCs w:val="24"/>
      </w:rPr>
    </w:lvl>
    <w:lvl w:ilvl="2" w:tplc="BD4CA28E">
      <w:start w:val="1"/>
      <w:numFmt w:val="decimal"/>
      <w:lvlText w:val="%3)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B1F1E"/>
    <w:multiLevelType w:val="hybridMultilevel"/>
    <w:tmpl w:val="DC40FF9A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F7D4194"/>
    <w:multiLevelType w:val="multilevel"/>
    <w:tmpl w:val="6A64E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0"/>
    <w:rsid w:val="00080C83"/>
    <w:rsid w:val="00094779"/>
    <w:rsid w:val="000B73A0"/>
    <w:rsid w:val="000D6303"/>
    <w:rsid w:val="000E73BA"/>
    <w:rsid w:val="000F202D"/>
    <w:rsid w:val="001060C7"/>
    <w:rsid w:val="00111514"/>
    <w:rsid w:val="00131A5D"/>
    <w:rsid w:val="0017177E"/>
    <w:rsid w:val="00195A9B"/>
    <w:rsid w:val="001C74EE"/>
    <w:rsid w:val="001F0788"/>
    <w:rsid w:val="0020201C"/>
    <w:rsid w:val="00214EE1"/>
    <w:rsid w:val="002329E1"/>
    <w:rsid w:val="0027487B"/>
    <w:rsid w:val="00275111"/>
    <w:rsid w:val="002B6BC5"/>
    <w:rsid w:val="002F76AC"/>
    <w:rsid w:val="00302695"/>
    <w:rsid w:val="00340438"/>
    <w:rsid w:val="003B69B8"/>
    <w:rsid w:val="004066E8"/>
    <w:rsid w:val="0046604C"/>
    <w:rsid w:val="00487ACA"/>
    <w:rsid w:val="00495305"/>
    <w:rsid w:val="004E56D0"/>
    <w:rsid w:val="0050614B"/>
    <w:rsid w:val="00521797"/>
    <w:rsid w:val="00531576"/>
    <w:rsid w:val="005364FC"/>
    <w:rsid w:val="00546680"/>
    <w:rsid w:val="00566693"/>
    <w:rsid w:val="00593E3C"/>
    <w:rsid w:val="006428B1"/>
    <w:rsid w:val="00697B65"/>
    <w:rsid w:val="006B7DB7"/>
    <w:rsid w:val="006C15E4"/>
    <w:rsid w:val="006C6854"/>
    <w:rsid w:val="0070625A"/>
    <w:rsid w:val="007208A3"/>
    <w:rsid w:val="007C17C4"/>
    <w:rsid w:val="008056F4"/>
    <w:rsid w:val="0089782D"/>
    <w:rsid w:val="008C4C37"/>
    <w:rsid w:val="009209C3"/>
    <w:rsid w:val="0093057E"/>
    <w:rsid w:val="00937220"/>
    <w:rsid w:val="00A20035"/>
    <w:rsid w:val="00A82CDF"/>
    <w:rsid w:val="00A87BE7"/>
    <w:rsid w:val="00B5119B"/>
    <w:rsid w:val="00B6700C"/>
    <w:rsid w:val="00B8219E"/>
    <w:rsid w:val="00BE630D"/>
    <w:rsid w:val="00BF248E"/>
    <w:rsid w:val="00C146E0"/>
    <w:rsid w:val="00C66FC2"/>
    <w:rsid w:val="00C70CF1"/>
    <w:rsid w:val="00C75D83"/>
    <w:rsid w:val="00C93815"/>
    <w:rsid w:val="00CB49A5"/>
    <w:rsid w:val="00D5543E"/>
    <w:rsid w:val="00E82AF7"/>
    <w:rsid w:val="00EC0117"/>
    <w:rsid w:val="00EF1119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uxtec">
    <w:name w:val="glux tec"/>
    <w:basedOn w:val="Normal"/>
    <w:rsid w:val="004E56D0"/>
    <w:pPr>
      <w:spacing w:after="57" w:line="220" w:lineRule="exact"/>
      <w:jc w:val="center"/>
    </w:pPr>
    <w:rPr>
      <w:rFonts w:ascii="Arial Armenian" w:hAnsi="Arial Armenian"/>
      <w:b/>
      <w:i/>
      <w:noProof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947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B7D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uxtec">
    <w:name w:val="glux tec"/>
    <w:basedOn w:val="Normal"/>
    <w:rsid w:val="004E56D0"/>
    <w:pPr>
      <w:spacing w:after="57" w:line="220" w:lineRule="exact"/>
      <w:jc w:val="center"/>
    </w:pPr>
    <w:rPr>
      <w:rFonts w:ascii="Arial Armenian" w:hAnsi="Arial Armenian"/>
      <w:b/>
      <w:i/>
      <w:noProof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947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B7D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1CD4-24A6-4E45-93F5-1EE7A17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nuneh</dc:creator>
  <cp:lastModifiedBy>Yelena Ayvazyan</cp:lastModifiedBy>
  <cp:revision>2</cp:revision>
  <cp:lastPrinted>2020-02-15T14:34:00Z</cp:lastPrinted>
  <dcterms:created xsi:type="dcterms:W3CDTF">2020-03-10T12:32:00Z</dcterms:created>
  <dcterms:modified xsi:type="dcterms:W3CDTF">2020-03-10T12:32:00Z</dcterms:modified>
</cp:coreProperties>
</file>